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DEDF7" w14:textId="77777777" w:rsidR="00FE625C" w:rsidRDefault="00FE625C" w:rsidP="00FE625C">
      <w:pPr>
        <w:autoSpaceDE w:val="0"/>
        <w:autoSpaceDN w:val="0"/>
        <w:adjustRightInd w:val="0"/>
        <w:spacing w:line="360" w:lineRule="auto"/>
        <w:jc w:val="center"/>
        <w:rPr>
          <w:rFonts w:ascii="Calibri" w:hAnsi="Calibri" w:cs="Calibri"/>
          <w:b/>
          <w:sz w:val="22"/>
          <w:szCs w:val="22"/>
        </w:rPr>
      </w:pPr>
    </w:p>
    <w:p w14:paraId="23C87693" w14:textId="6F0A50E9" w:rsidR="00FE625C" w:rsidRPr="009B1620" w:rsidRDefault="00FE625C" w:rsidP="00FE625C">
      <w:pPr>
        <w:autoSpaceDE w:val="0"/>
        <w:autoSpaceDN w:val="0"/>
        <w:adjustRightInd w:val="0"/>
        <w:spacing w:line="360" w:lineRule="auto"/>
        <w:jc w:val="center"/>
        <w:rPr>
          <w:rFonts w:ascii="Calibri" w:hAnsi="Calibri" w:cs="Calibri"/>
          <w:b/>
          <w:sz w:val="22"/>
          <w:szCs w:val="22"/>
        </w:rPr>
      </w:pPr>
      <w:r>
        <w:rPr>
          <w:rFonts w:ascii="Calibri" w:hAnsi="Calibri" w:cs="Calibri"/>
          <w:b/>
          <w:sz w:val="22"/>
          <w:szCs w:val="22"/>
        </w:rPr>
        <w:t>MODELO 0</w:t>
      </w:r>
      <w:r>
        <w:rPr>
          <w:rFonts w:ascii="Calibri" w:hAnsi="Calibri" w:cs="Calibri"/>
          <w:b/>
          <w:sz w:val="22"/>
          <w:szCs w:val="22"/>
        </w:rPr>
        <w:t>7</w:t>
      </w:r>
    </w:p>
    <w:p w14:paraId="5C799F3F" w14:textId="77777777" w:rsidR="00FE625C" w:rsidRPr="009B1620" w:rsidRDefault="00FE625C" w:rsidP="00FE625C">
      <w:pPr>
        <w:autoSpaceDE w:val="0"/>
        <w:autoSpaceDN w:val="0"/>
        <w:adjustRightInd w:val="0"/>
        <w:spacing w:line="360" w:lineRule="auto"/>
        <w:jc w:val="both"/>
        <w:rPr>
          <w:rFonts w:ascii="Calibri" w:hAnsi="Calibri" w:cs="Calibri"/>
          <w:sz w:val="22"/>
          <w:szCs w:val="22"/>
        </w:rPr>
      </w:pPr>
    </w:p>
    <w:p w14:paraId="7D59A50F" w14:textId="77777777" w:rsidR="00FE625C" w:rsidRDefault="00FE625C" w:rsidP="00FE625C">
      <w:pPr>
        <w:pStyle w:val="NormalWeb"/>
        <w:spacing w:before="0" w:beforeAutospacing="0" w:after="0" w:afterAutospacing="0"/>
        <w:jc w:val="center"/>
        <w:rPr>
          <w:rStyle w:val="Textoennegrita"/>
          <w:rFonts w:asciiTheme="minorHAnsi" w:hAnsiTheme="minorHAnsi" w:cstheme="minorHAnsi"/>
          <w:sz w:val="22"/>
          <w:szCs w:val="22"/>
        </w:rPr>
      </w:pPr>
      <w:r w:rsidRPr="00FB163E">
        <w:rPr>
          <w:rStyle w:val="Textoennegrita"/>
          <w:rFonts w:asciiTheme="minorHAnsi" w:hAnsiTheme="minorHAnsi" w:cstheme="minorHAnsi"/>
          <w:sz w:val="22"/>
          <w:szCs w:val="22"/>
        </w:rPr>
        <w:t>CLÁUSULA DE ADHESIÓN AL CÓDIGO DE CONDUCTA EN MATERIA DE</w:t>
      </w:r>
    </w:p>
    <w:p w14:paraId="2CCFED23" w14:textId="731E3585" w:rsidR="00FE625C" w:rsidRPr="00FB163E" w:rsidRDefault="00FE625C" w:rsidP="00FE625C">
      <w:pPr>
        <w:pStyle w:val="NormalWeb"/>
        <w:spacing w:before="0" w:beforeAutospacing="0" w:after="0" w:afterAutospacing="0"/>
        <w:jc w:val="center"/>
        <w:rPr>
          <w:rStyle w:val="Textoennegrita"/>
          <w:rFonts w:asciiTheme="minorHAnsi" w:hAnsiTheme="minorHAnsi" w:cstheme="minorHAnsi"/>
          <w:sz w:val="22"/>
          <w:szCs w:val="22"/>
        </w:rPr>
      </w:pPr>
      <w:r w:rsidRPr="00FB163E">
        <w:rPr>
          <w:rStyle w:val="Textoennegrita"/>
          <w:rFonts w:asciiTheme="minorHAnsi" w:hAnsiTheme="minorHAnsi" w:cstheme="minorHAnsi"/>
          <w:sz w:val="22"/>
          <w:szCs w:val="22"/>
        </w:rPr>
        <w:t>SUBVENCIONES DE LA REGIÓN DE MURCIA</w:t>
      </w:r>
    </w:p>
    <w:p w14:paraId="49C6A13B" w14:textId="77777777" w:rsidR="00FE625C" w:rsidRPr="009B1620" w:rsidRDefault="00FE625C" w:rsidP="00FE625C">
      <w:pPr>
        <w:autoSpaceDE w:val="0"/>
        <w:autoSpaceDN w:val="0"/>
        <w:adjustRightInd w:val="0"/>
        <w:spacing w:line="360" w:lineRule="auto"/>
        <w:jc w:val="both"/>
        <w:rPr>
          <w:rFonts w:ascii="Arial" w:hAnsi="Arial" w:cs="Arial"/>
          <w:sz w:val="22"/>
          <w:szCs w:val="22"/>
        </w:rPr>
      </w:pPr>
    </w:p>
    <w:p w14:paraId="642427C1" w14:textId="77777777" w:rsidR="00FE625C" w:rsidRPr="009B1620" w:rsidRDefault="00FE625C" w:rsidP="00FE625C">
      <w:pPr>
        <w:autoSpaceDE w:val="0"/>
        <w:autoSpaceDN w:val="0"/>
        <w:adjustRightInd w:val="0"/>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1386"/>
        <w:gridCol w:w="2545"/>
      </w:tblGrid>
      <w:tr w:rsidR="00FE625C" w:rsidRPr="001D523A" w14:paraId="5BCB9153" w14:textId="77777777" w:rsidTr="00F51183">
        <w:tc>
          <w:tcPr>
            <w:tcW w:w="6062" w:type="dxa"/>
            <w:gridSpan w:val="2"/>
            <w:tcBorders>
              <w:top w:val="single" w:sz="4" w:space="0" w:color="auto"/>
              <w:left w:val="single" w:sz="4" w:space="0" w:color="auto"/>
              <w:bottom w:val="single" w:sz="4" w:space="0" w:color="auto"/>
              <w:right w:val="single" w:sz="4" w:space="0" w:color="auto"/>
            </w:tcBorders>
            <w:hideMark/>
          </w:tcPr>
          <w:p w14:paraId="5A15F05A" w14:textId="77777777" w:rsidR="00FE625C" w:rsidRPr="001D523A" w:rsidRDefault="00FE625C" w:rsidP="00F51183">
            <w:pPr>
              <w:autoSpaceDE w:val="0"/>
              <w:autoSpaceDN w:val="0"/>
              <w:adjustRightInd w:val="0"/>
              <w:spacing w:line="360" w:lineRule="auto"/>
              <w:jc w:val="both"/>
              <w:rPr>
                <w:rFonts w:ascii="Calibri" w:hAnsi="Calibri" w:cs="Calibri"/>
              </w:rPr>
            </w:pPr>
            <w:r w:rsidRPr="001D523A">
              <w:rPr>
                <w:rFonts w:ascii="Calibri" w:hAnsi="Calibri" w:cs="Calibri"/>
              </w:rPr>
              <w:t>D/</w:t>
            </w:r>
            <w:proofErr w:type="spellStart"/>
            <w:r w:rsidRPr="001D523A">
              <w:rPr>
                <w:rFonts w:ascii="Calibri" w:hAnsi="Calibri" w:cs="Calibri"/>
              </w:rPr>
              <w:t>Dña</w:t>
            </w:r>
            <w:proofErr w:type="spellEnd"/>
            <w:r w:rsidRPr="001D523A">
              <w:rPr>
                <w:rFonts w:ascii="Calibri" w:hAnsi="Calibri" w:cs="Calibri"/>
              </w:rPr>
              <w:t>:</w:t>
            </w:r>
          </w:p>
        </w:tc>
        <w:tc>
          <w:tcPr>
            <w:tcW w:w="2582" w:type="dxa"/>
            <w:tcBorders>
              <w:top w:val="single" w:sz="4" w:space="0" w:color="auto"/>
              <w:left w:val="single" w:sz="4" w:space="0" w:color="auto"/>
              <w:bottom w:val="single" w:sz="4" w:space="0" w:color="auto"/>
              <w:right w:val="single" w:sz="4" w:space="0" w:color="auto"/>
            </w:tcBorders>
            <w:hideMark/>
          </w:tcPr>
          <w:p w14:paraId="16B2935A" w14:textId="77777777" w:rsidR="00FE625C" w:rsidRPr="001D523A" w:rsidRDefault="00FE625C" w:rsidP="00F51183">
            <w:pPr>
              <w:autoSpaceDE w:val="0"/>
              <w:autoSpaceDN w:val="0"/>
              <w:adjustRightInd w:val="0"/>
              <w:spacing w:line="360" w:lineRule="auto"/>
              <w:jc w:val="both"/>
              <w:rPr>
                <w:rFonts w:ascii="Calibri" w:hAnsi="Calibri" w:cs="Calibri"/>
              </w:rPr>
            </w:pPr>
            <w:r w:rsidRPr="001D523A">
              <w:rPr>
                <w:rFonts w:ascii="Calibri" w:hAnsi="Calibri" w:cs="Calibri"/>
              </w:rPr>
              <w:t>DNI/NIE:</w:t>
            </w:r>
          </w:p>
        </w:tc>
      </w:tr>
      <w:tr w:rsidR="00FE625C" w:rsidRPr="001D523A" w14:paraId="43A976F3" w14:textId="77777777" w:rsidTr="00F51183">
        <w:tc>
          <w:tcPr>
            <w:tcW w:w="8644" w:type="dxa"/>
            <w:gridSpan w:val="3"/>
            <w:tcBorders>
              <w:top w:val="single" w:sz="4" w:space="0" w:color="auto"/>
              <w:left w:val="single" w:sz="4" w:space="0" w:color="auto"/>
              <w:bottom w:val="single" w:sz="4" w:space="0" w:color="auto"/>
              <w:right w:val="single" w:sz="4" w:space="0" w:color="auto"/>
            </w:tcBorders>
            <w:hideMark/>
          </w:tcPr>
          <w:p w14:paraId="2B930EBF" w14:textId="77777777" w:rsidR="00FE625C" w:rsidRPr="001D523A" w:rsidRDefault="00FE625C" w:rsidP="00F51183">
            <w:pPr>
              <w:autoSpaceDE w:val="0"/>
              <w:autoSpaceDN w:val="0"/>
              <w:adjustRightInd w:val="0"/>
              <w:spacing w:line="360" w:lineRule="auto"/>
              <w:jc w:val="both"/>
              <w:rPr>
                <w:rFonts w:ascii="Calibri" w:hAnsi="Calibri" w:cs="Calibri"/>
              </w:rPr>
            </w:pPr>
            <w:r w:rsidRPr="001D523A">
              <w:rPr>
                <w:rFonts w:ascii="Calibri" w:hAnsi="Calibri" w:cs="Calibri"/>
              </w:rPr>
              <w:t>En representación legal de:</w:t>
            </w:r>
          </w:p>
        </w:tc>
      </w:tr>
      <w:tr w:rsidR="00FE625C" w:rsidRPr="001D523A" w14:paraId="11DBCED7" w14:textId="77777777" w:rsidTr="00F51183">
        <w:tc>
          <w:tcPr>
            <w:tcW w:w="8644" w:type="dxa"/>
            <w:gridSpan w:val="3"/>
            <w:tcBorders>
              <w:top w:val="single" w:sz="4" w:space="0" w:color="auto"/>
              <w:left w:val="single" w:sz="4" w:space="0" w:color="auto"/>
              <w:bottom w:val="single" w:sz="4" w:space="0" w:color="auto"/>
              <w:right w:val="single" w:sz="4" w:space="0" w:color="auto"/>
            </w:tcBorders>
            <w:hideMark/>
          </w:tcPr>
          <w:p w14:paraId="57451FA5" w14:textId="77777777" w:rsidR="00FE625C" w:rsidRPr="001D523A" w:rsidRDefault="00FE625C" w:rsidP="00F51183">
            <w:pPr>
              <w:autoSpaceDE w:val="0"/>
              <w:autoSpaceDN w:val="0"/>
              <w:adjustRightInd w:val="0"/>
              <w:spacing w:line="360" w:lineRule="auto"/>
              <w:jc w:val="both"/>
              <w:rPr>
                <w:rFonts w:ascii="Calibri" w:hAnsi="Calibri" w:cs="Calibri"/>
              </w:rPr>
            </w:pPr>
            <w:r w:rsidRPr="001D523A">
              <w:rPr>
                <w:rFonts w:ascii="Calibri" w:hAnsi="Calibri" w:cs="Calibri"/>
              </w:rPr>
              <w:t>DNI/NIE/NIF:</w:t>
            </w:r>
          </w:p>
        </w:tc>
      </w:tr>
      <w:tr w:rsidR="00FE625C" w:rsidRPr="001D523A" w14:paraId="2711FF7F" w14:textId="77777777" w:rsidTr="00F51183">
        <w:tc>
          <w:tcPr>
            <w:tcW w:w="8644" w:type="dxa"/>
            <w:gridSpan w:val="3"/>
            <w:tcBorders>
              <w:top w:val="single" w:sz="4" w:space="0" w:color="auto"/>
              <w:left w:val="single" w:sz="4" w:space="0" w:color="auto"/>
              <w:bottom w:val="single" w:sz="4" w:space="0" w:color="auto"/>
              <w:right w:val="single" w:sz="4" w:space="0" w:color="auto"/>
            </w:tcBorders>
            <w:hideMark/>
          </w:tcPr>
          <w:p w14:paraId="389AD60A" w14:textId="77777777" w:rsidR="00FE625C" w:rsidRPr="001D523A" w:rsidRDefault="00FE625C" w:rsidP="00F51183">
            <w:pPr>
              <w:autoSpaceDE w:val="0"/>
              <w:autoSpaceDN w:val="0"/>
              <w:adjustRightInd w:val="0"/>
              <w:spacing w:line="360" w:lineRule="auto"/>
              <w:jc w:val="both"/>
              <w:rPr>
                <w:rFonts w:ascii="Calibri" w:hAnsi="Calibri" w:cs="Calibri"/>
              </w:rPr>
            </w:pPr>
            <w:r w:rsidRPr="001D523A">
              <w:rPr>
                <w:rFonts w:ascii="Calibri" w:hAnsi="Calibri" w:cs="Calibri"/>
              </w:rPr>
              <w:t>Dirección postal:</w:t>
            </w:r>
          </w:p>
        </w:tc>
      </w:tr>
      <w:tr w:rsidR="00FE625C" w:rsidRPr="001D523A" w14:paraId="2134F828" w14:textId="77777777" w:rsidTr="00F51183">
        <w:tc>
          <w:tcPr>
            <w:tcW w:w="4644" w:type="dxa"/>
            <w:tcBorders>
              <w:top w:val="single" w:sz="4" w:space="0" w:color="auto"/>
              <w:left w:val="single" w:sz="4" w:space="0" w:color="auto"/>
              <w:bottom w:val="single" w:sz="4" w:space="0" w:color="auto"/>
              <w:right w:val="single" w:sz="4" w:space="0" w:color="auto"/>
            </w:tcBorders>
            <w:hideMark/>
          </w:tcPr>
          <w:p w14:paraId="78837803" w14:textId="77777777" w:rsidR="00FE625C" w:rsidRPr="001D523A" w:rsidRDefault="00FE625C" w:rsidP="00F51183">
            <w:pPr>
              <w:autoSpaceDE w:val="0"/>
              <w:autoSpaceDN w:val="0"/>
              <w:adjustRightInd w:val="0"/>
              <w:spacing w:line="360" w:lineRule="auto"/>
              <w:jc w:val="both"/>
              <w:rPr>
                <w:rFonts w:ascii="Calibri" w:hAnsi="Calibri" w:cs="Calibri"/>
              </w:rPr>
            </w:pPr>
            <w:r w:rsidRPr="001D523A">
              <w:rPr>
                <w:rFonts w:ascii="Calibri" w:hAnsi="Calibri" w:cs="Calibri"/>
              </w:rPr>
              <w:t>Localidad:</w:t>
            </w:r>
          </w:p>
        </w:tc>
        <w:tc>
          <w:tcPr>
            <w:tcW w:w="4000" w:type="dxa"/>
            <w:gridSpan w:val="2"/>
            <w:tcBorders>
              <w:top w:val="single" w:sz="4" w:space="0" w:color="auto"/>
              <w:left w:val="single" w:sz="4" w:space="0" w:color="auto"/>
              <w:bottom w:val="single" w:sz="4" w:space="0" w:color="auto"/>
              <w:right w:val="single" w:sz="4" w:space="0" w:color="auto"/>
            </w:tcBorders>
            <w:hideMark/>
          </w:tcPr>
          <w:p w14:paraId="669FF2DD" w14:textId="77777777" w:rsidR="00FE625C" w:rsidRPr="001D523A" w:rsidRDefault="00FE625C" w:rsidP="00F51183">
            <w:pPr>
              <w:autoSpaceDE w:val="0"/>
              <w:autoSpaceDN w:val="0"/>
              <w:adjustRightInd w:val="0"/>
              <w:spacing w:line="360" w:lineRule="auto"/>
              <w:jc w:val="both"/>
              <w:rPr>
                <w:rFonts w:ascii="Calibri" w:hAnsi="Calibri" w:cs="Calibri"/>
              </w:rPr>
            </w:pPr>
            <w:r w:rsidRPr="001D523A">
              <w:rPr>
                <w:rFonts w:ascii="Calibri" w:hAnsi="Calibri" w:cs="Calibri"/>
              </w:rPr>
              <w:t>Código postal:</w:t>
            </w:r>
          </w:p>
        </w:tc>
      </w:tr>
    </w:tbl>
    <w:p w14:paraId="0820D147" w14:textId="77777777" w:rsidR="00FE625C" w:rsidRPr="001D523A" w:rsidRDefault="00FE625C" w:rsidP="00FE625C">
      <w:pPr>
        <w:autoSpaceDE w:val="0"/>
        <w:autoSpaceDN w:val="0"/>
        <w:adjustRightInd w:val="0"/>
        <w:spacing w:line="360" w:lineRule="auto"/>
        <w:jc w:val="both"/>
        <w:rPr>
          <w:rFonts w:ascii="Arial" w:hAnsi="Arial" w:cs="Arial"/>
        </w:rPr>
      </w:pPr>
    </w:p>
    <w:p w14:paraId="58FE0311" w14:textId="77777777" w:rsidR="00FE625C" w:rsidRPr="00FE625C" w:rsidRDefault="00FE625C" w:rsidP="000721BC">
      <w:pPr>
        <w:pStyle w:val="NormalWeb"/>
        <w:spacing w:before="0" w:beforeAutospacing="0" w:after="0" w:afterAutospacing="0" w:line="360" w:lineRule="exact"/>
        <w:jc w:val="center"/>
        <w:rPr>
          <w:rStyle w:val="Textoennegrita"/>
          <w:rFonts w:asciiTheme="minorHAnsi" w:hAnsiTheme="minorHAnsi" w:cstheme="minorHAnsi"/>
          <w:szCs w:val="20"/>
        </w:rPr>
      </w:pPr>
    </w:p>
    <w:p w14:paraId="52762C2E" w14:textId="77777777" w:rsidR="00F26318" w:rsidRPr="006C18CF" w:rsidRDefault="00F26318" w:rsidP="006C18CF">
      <w:pPr>
        <w:autoSpaceDE w:val="0"/>
        <w:autoSpaceDN w:val="0"/>
        <w:adjustRightInd w:val="0"/>
        <w:spacing w:line="360" w:lineRule="auto"/>
        <w:ind w:firstLine="708"/>
        <w:jc w:val="both"/>
        <w:rPr>
          <w:rFonts w:asciiTheme="minorHAnsi" w:hAnsiTheme="minorHAnsi" w:cstheme="minorHAnsi"/>
        </w:rPr>
      </w:pPr>
    </w:p>
    <w:p w14:paraId="0D39F3BF" w14:textId="77777777" w:rsidR="00FE625C" w:rsidRPr="006C18CF" w:rsidRDefault="00FE625C" w:rsidP="006C18CF">
      <w:pPr>
        <w:autoSpaceDE w:val="0"/>
        <w:autoSpaceDN w:val="0"/>
        <w:adjustRightInd w:val="0"/>
        <w:spacing w:line="360" w:lineRule="auto"/>
        <w:ind w:firstLine="708"/>
        <w:jc w:val="both"/>
        <w:rPr>
          <w:rFonts w:asciiTheme="minorHAnsi" w:hAnsiTheme="minorHAnsi" w:cstheme="minorHAnsi"/>
        </w:rPr>
      </w:pPr>
      <w:r w:rsidRPr="006C18CF">
        <w:rPr>
          <w:rFonts w:asciiTheme="minorHAnsi" w:hAnsiTheme="minorHAnsi" w:cstheme="minorHAnsi"/>
        </w:rPr>
        <w:t xml:space="preserve">A efectos de la obtención de ayudas para la modernización de los alojamientos turísticos y mejora en los ámbitos de la transición verde y sostenible, de la eficiencia energética y de la transición digital en el marco del Plan de Recuperación, Transformación y Resiliencia - Financiado por la Unión Europea – </w:t>
      </w:r>
      <w:proofErr w:type="spellStart"/>
      <w:r w:rsidRPr="006C18CF">
        <w:rPr>
          <w:rFonts w:asciiTheme="minorHAnsi" w:hAnsiTheme="minorHAnsi" w:cstheme="minorHAnsi"/>
        </w:rPr>
        <w:t>NextGenerationEU</w:t>
      </w:r>
      <w:proofErr w:type="spellEnd"/>
      <w:r w:rsidRPr="006C18CF">
        <w:rPr>
          <w:rFonts w:asciiTheme="minorHAnsi" w:hAnsiTheme="minorHAnsi" w:cstheme="minorHAnsi"/>
        </w:rPr>
        <w:t xml:space="preserve">, a otorgar por el Instituto de Turismo de la Región de Murcia, ASUMO el compromiso de cumplimiento del apartado VI del CÓDIGO DE CONDUCTA EN MATERIA DE SUBVENCIONES Y AYUDAS PÚBLICAS DE LA REGIÓN DE MURCIA, aprobado por Acuerdo de Consejo de Gobierno de fecha 29 de diciembre de 2021. </w:t>
      </w:r>
    </w:p>
    <w:p w14:paraId="2A428053" w14:textId="77777777" w:rsidR="00F26318" w:rsidRPr="00FB163E" w:rsidRDefault="00F26318" w:rsidP="00F26318">
      <w:pPr>
        <w:autoSpaceDE w:val="0"/>
        <w:autoSpaceDN w:val="0"/>
        <w:adjustRightInd w:val="0"/>
        <w:spacing w:line="360" w:lineRule="auto"/>
        <w:jc w:val="center"/>
        <w:rPr>
          <w:rFonts w:ascii="Calibri" w:hAnsi="Calibri" w:cs="Calibri"/>
          <w:sz w:val="22"/>
          <w:szCs w:val="22"/>
        </w:rPr>
      </w:pPr>
    </w:p>
    <w:p w14:paraId="5441C831" w14:textId="77777777" w:rsidR="00F26318" w:rsidRPr="00FB163E" w:rsidRDefault="00F26318" w:rsidP="00F26318">
      <w:pPr>
        <w:autoSpaceDE w:val="0"/>
        <w:autoSpaceDN w:val="0"/>
        <w:adjustRightInd w:val="0"/>
        <w:spacing w:line="360" w:lineRule="auto"/>
        <w:jc w:val="center"/>
        <w:rPr>
          <w:rFonts w:ascii="Calibri" w:hAnsi="Calibri" w:cs="Calibri"/>
          <w:sz w:val="22"/>
          <w:szCs w:val="22"/>
        </w:rPr>
      </w:pPr>
    </w:p>
    <w:p w14:paraId="79E4CE81" w14:textId="77777777" w:rsidR="00FB163E" w:rsidRPr="00FB163E" w:rsidRDefault="00FB163E" w:rsidP="00F26318">
      <w:pPr>
        <w:autoSpaceDE w:val="0"/>
        <w:autoSpaceDN w:val="0"/>
        <w:adjustRightInd w:val="0"/>
        <w:spacing w:line="360" w:lineRule="auto"/>
        <w:jc w:val="center"/>
        <w:rPr>
          <w:rFonts w:ascii="Calibri" w:hAnsi="Calibri" w:cs="Calibri"/>
          <w:sz w:val="22"/>
          <w:szCs w:val="22"/>
        </w:rPr>
      </w:pPr>
    </w:p>
    <w:p w14:paraId="1624F18B" w14:textId="77777777" w:rsidR="00FB163E" w:rsidRPr="00FB163E" w:rsidRDefault="00FB163E" w:rsidP="00F26318">
      <w:pPr>
        <w:autoSpaceDE w:val="0"/>
        <w:autoSpaceDN w:val="0"/>
        <w:adjustRightInd w:val="0"/>
        <w:spacing w:line="360" w:lineRule="auto"/>
        <w:jc w:val="center"/>
        <w:rPr>
          <w:rFonts w:ascii="Calibri" w:hAnsi="Calibri" w:cs="Calibri"/>
          <w:sz w:val="22"/>
          <w:szCs w:val="22"/>
        </w:rPr>
      </w:pPr>
    </w:p>
    <w:p w14:paraId="6A4CACB0" w14:textId="77777777" w:rsidR="00971258" w:rsidRPr="00C31645" w:rsidRDefault="00971258" w:rsidP="00971258">
      <w:pPr>
        <w:pStyle w:val="centroredonda"/>
        <w:shd w:val="clear" w:color="auto" w:fill="FFFFFF"/>
        <w:spacing w:before="300" w:beforeAutospacing="0" w:after="120" w:afterAutospacing="0"/>
        <w:jc w:val="center"/>
        <w:rPr>
          <w:rFonts w:asciiTheme="minorHAnsi" w:hAnsiTheme="minorHAnsi" w:cstheme="minorHAnsi"/>
          <w:color w:val="000000"/>
          <w:sz w:val="20"/>
          <w:szCs w:val="20"/>
        </w:rPr>
      </w:pPr>
      <w:r w:rsidRPr="00C31645">
        <w:rPr>
          <w:rFonts w:asciiTheme="minorHAnsi" w:hAnsiTheme="minorHAnsi" w:cstheme="minorHAnsi"/>
          <w:color w:val="000000"/>
          <w:sz w:val="20"/>
          <w:szCs w:val="20"/>
        </w:rPr>
        <w:t>En……………………………...,</w:t>
      </w:r>
      <w:r>
        <w:rPr>
          <w:rFonts w:asciiTheme="minorHAnsi" w:hAnsiTheme="minorHAnsi" w:cstheme="minorHAnsi"/>
          <w:color w:val="000000"/>
          <w:sz w:val="20"/>
          <w:szCs w:val="20"/>
        </w:rPr>
        <w:t xml:space="preserve"> </w:t>
      </w:r>
      <w:r w:rsidRPr="00C31645">
        <w:rPr>
          <w:rFonts w:asciiTheme="minorHAnsi" w:hAnsiTheme="minorHAnsi" w:cstheme="minorHAnsi"/>
          <w:color w:val="000000"/>
          <w:sz w:val="20"/>
          <w:szCs w:val="20"/>
        </w:rPr>
        <w:t>a ……… de ……………………… de 2024</w:t>
      </w:r>
    </w:p>
    <w:p w14:paraId="1A89D1F4" w14:textId="77777777" w:rsidR="00971258" w:rsidRPr="009B1620" w:rsidRDefault="00971258" w:rsidP="00971258">
      <w:pPr>
        <w:tabs>
          <w:tab w:val="left" w:pos="4733"/>
        </w:tabs>
        <w:autoSpaceDE w:val="0"/>
        <w:autoSpaceDN w:val="0"/>
        <w:adjustRightInd w:val="0"/>
        <w:spacing w:line="360" w:lineRule="auto"/>
        <w:jc w:val="center"/>
        <w:rPr>
          <w:rFonts w:ascii="Calibri" w:hAnsi="Calibri" w:cs="Calibri"/>
        </w:rPr>
      </w:pPr>
      <w:r w:rsidRPr="00224D43">
        <w:rPr>
          <w:rFonts w:ascii="Calibri" w:hAnsi="Calibri"/>
        </w:rPr>
        <w:t>(Firma del solicitante o</w:t>
      </w:r>
      <w:r>
        <w:rPr>
          <w:rFonts w:ascii="Calibri" w:hAnsi="Calibri"/>
        </w:rPr>
        <w:t xml:space="preserve"> representante</w:t>
      </w:r>
      <w:r w:rsidRPr="00224D43">
        <w:rPr>
          <w:rFonts w:ascii="Calibri" w:hAnsi="Calibri"/>
        </w:rPr>
        <w:t>)</w:t>
      </w:r>
    </w:p>
    <w:p w14:paraId="51FE1814" w14:textId="77777777" w:rsidR="00F26318" w:rsidRPr="00717864" w:rsidRDefault="00F26318" w:rsidP="00F26318">
      <w:pPr>
        <w:autoSpaceDE w:val="0"/>
        <w:autoSpaceDN w:val="0"/>
        <w:adjustRightInd w:val="0"/>
        <w:jc w:val="center"/>
        <w:rPr>
          <w:rFonts w:asciiTheme="minorHAnsi" w:hAnsiTheme="minorHAnsi" w:cstheme="minorHAnsi"/>
          <w:color w:val="333333"/>
          <w:sz w:val="22"/>
          <w:szCs w:val="22"/>
        </w:rPr>
      </w:pPr>
    </w:p>
    <w:p w14:paraId="1BEEA14B" w14:textId="77777777" w:rsidR="00F26318" w:rsidRPr="00717864" w:rsidRDefault="00F26318" w:rsidP="00F26318">
      <w:pPr>
        <w:autoSpaceDE w:val="0"/>
        <w:autoSpaceDN w:val="0"/>
        <w:adjustRightInd w:val="0"/>
        <w:jc w:val="center"/>
        <w:rPr>
          <w:rFonts w:asciiTheme="minorHAnsi" w:hAnsiTheme="minorHAnsi" w:cstheme="minorHAnsi"/>
          <w:color w:val="333333"/>
          <w:sz w:val="22"/>
          <w:szCs w:val="22"/>
        </w:rPr>
      </w:pPr>
    </w:p>
    <w:p w14:paraId="2CAE6E8C" w14:textId="77777777" w:rsidR="00F26318" w:rsidRDefault="00F26318" w:rsidP="00F26318">
      <w:pPr>
        <w:autoSpaceDE w:val="0"/>
        <w:autoSpaceDN w:val="0"/>
        <w:adjustRightInd w:val="0"/>
        <w:jc w:val="center"/>
        <w:rPr>
          <w:rFonts w:asciiTheme="majorHAnsi" w:eastAsiaTheme="minorEastAsia" w:hAnsiTheme="majorHAnsi" w:cstheme="majorHAnsi"/>
          <w:sz w:val="22"/>
          <w:szCs w:val="22"/>
          <w:lang w:eastAsia="en-US"/>
        </w:rPr>
      </w:pPr>
    </w:p>
    <w:p w14:paraId="3AD3C275" w14:textId="77777777" w:rsidR="00F26318" w:rsidRPr="00A11125" w:rsidRDefault="00F26318" w:rsidP="00F26318">
      <w:pPr>
        <w:autoSpaceDE w:val="0"/>
        <w:autoSpaceDN w:val="0"/>
        <w:adjustRightInd w:val="0"/>
        <w:jc w:val="center"/>
        <w:rPr>
          <w:rFonts w:asciiTheme="majorHAnsi" w:eastAsiaTheme="minorEastAsia" w:hAnsiTheme="majorHAnsi" w:cstheme="majorHAnsi"/>
          <w:sz w:val="22"/>
          <w:szCs w:val="22"/>
          <w:lang w:eastAsia="en-US"/>
        </w:rPr>
      </w:pPr>
    </w:p>
    <w:p w14:paraId="68D7D4EC" w14:textId="77777777" w:rsidR="00F26318" w:rsidRPr="00A11125" w:rsidRDefault="00F26318" w:rsidP="00F26318">
      <w:pPr>
        <w:autoSpaceDE w:val="0"/>
        <w:autoSpaceDN w:val="0"/>
        <w:adjustRightInd w:val="0"/>
        <w:jc w:val="center"/>
        <w:rPr>
          <w:rFonts w:asciiTheme="majorHAnsi" w:eastAsiaTheme="minorEastAsia" w:hAnsiTheme="majorHAnsi" w:cstheme="majorHAnsi"/>
          <w:sz w:val="22"/>
          <w:szCs w:val="22"/>
          <w:lang w:eastAsia="en-US"/>
        </w:rPr>
      </w:pPr>
    </w:p>
    <w:p w14:paraId="7D6A92CA" w14:textId="77777777" w:rsidR="00F26318" w:rsidRDefault="00F26318" w:rsidP="00F26318">
      <w:pPr>
        <w:jc w:val="both"/>
        <w:rPr>
          <w:rStyle w:val="Textoennegrita"/>
          <w:rFonts w:asciiTheme="majorHAnsi" w:hAnsiTheme="majorHAnsi" w:cstheme="majorHAnsi"/>
        </w:rPr>
      </w:pPr>
    </w:p>
    <w:p w14:paraId="7C8E453E" w14:textId="77777777" w:rsidR="00F26318" w:rsidRDefault="00F26318" w:rsidP="00F26318">
      <w:pPr>
        <w:jc w:val="both"/>
        <w:rPr>
          <w:rStyle w:val="Textoennegrita"/>
          <w:rFonts w:asciiTheme="majorHAnsi" w:hAnsiTheme="majorHAnsi" w:cstheme="majorHAnsi"/>
        </w:rPr>
      </w:pPr>
    </w:p>
    <w:p w14:paraId="79035115" w14:textId="77777777" w:rsidR="00F26318" w:rsidRDefault="00F26318" w:rsidP="00F26318">
      <w:pPr>
        <w:jc w:val="both"/>
        <w:rPr>
          <w:rStyle w:val="Textoennegrita"/>
          <w:rFonts w:asciiTheme="majorHAnsi" w:hAnsiTheme="majorHAnsi" w:cstheme="majorHAnsi"/>
        </w:rPr>
      </w:pPr>
    </w:p>
    <w:p w14:paraId="0F4A92AF" w14:textId="77777777" w:rsidR="00F26318" w:rsidRDefault="00F26318" w:rsidP="00F26318">
      <w:pPr>
        <w:jc w:val="both"/>
        <w:rPr>
          <w:rStyle w:val="Textoennegrita"/>
          <w:rFonts w:asciiTheme="majorHAnsi" w:hAnsiTheme="majorHAnsi" w:cstheme="majorHAnsi"/>
        </w:rPr>
      </w:pPr>
    </w:p>
    <w:p w14:paraId="3AEA0763" w14:textId="77777777" w:rsidR="00F26318" w:rsidRDefault="00F26318" w:rsidP="00F26318">
      <w:pPr>
        <w:jc w:val="both"/>
        <w:rPr>
          <w:rStyle w:val="Textoennegrita"/>
          <w:rFonts w:asciiTheme="majorHAnsi" w:hAnsiTheme="majorHAnsi" w:cstheme="majorHAnsi"/>
        </w:rPr>
      </w:pPr>
    </w:p>
    <w:p w14:paraId="184E31A6" w14:textId="77777777" w:rsidR="00F26318" w:rsidRPr="00971258" w:rsidRDefault="00F26318" w:rsidP="00F26318">
      <w:pPr>
        <w:jc w:val="both"/>
        <w:rPr>
          <w:rStyle w:val="Textoennegrita"/>
          <w:rFonts w:asciiTheme="minorHAnsi" w:hAnsiTheme="minorHAnsi" w:cstheme="minorHAnsi"/>
        </w:rPr>
      </w:pPr>
      <w:r w:rsidRPr="00971258">
        <w:rPr>
          <w:rStyle w:val="Textoennegrita"/>
          <w:rFonts w:asciiTheme="minorHAnsi" w:hAnsiTheme="minorHAnsi" w:cstheme="minorHAnsi"/>
        </w:rPr>
        <w:t>INFORMACIÓN SOBRE EL APARTADO VI DEL CÓDIGO DE CONDUCTA EN MATERIA DE SUBVENCIONES Y AYUDAS PÚBLICAS DE LA REGIÓN DE MURCIA. (Acuerdo de Consejo de Gobierno de fecha 29 de diciembre de 2021)</w:t>
      </w:r>
    </w:p>
    <w:p w14:paraId="0AD35A31" w14:textId="77777777" w:rsidR="00F26318" w:rsidRPr="00971258" w:rsidRDefault="00F26318" w:rsidP="00F26318">
      <w:pPr>
        <w:jc w:val="both"/>
        <w:rPr>
          <w:rStyle w:val="Textoennegrita"/>
          <w:rFonts w:asciiTheme="minorHAnsi" w:hAnsiTheme="minorHAnsi" w:cstheme="minorHAnsi"/>
        </w:rPr>
      </w:pPr>
    </w:p>
    <w:p w14:paraId="6937B5B5" w14:textId="77777777" w:rsidR="00F26318" w:rsidRPr="00971258" w:rsidRDefault="00F26318" w:rsidP="00F26318">
      <w:pPr>
        <w:jc w:val="both"/>
        <w:rPr>
          <w:rStyle w:val="Textoennegrita"/>
          <w:rFonts w:asciiTheme="minorHAnsi" w:hAnsiTheme="minorHAnsi" w:cstheme="minorHAnsi"/>
        </w:rPr>
      </w:pPr>
      <w:r w:rsidRPr="00971258">
        <w:rPr>
          <w:rStyle w:val="Textoennegrita"/>
          <w:rFonts w:asciiTheme="minorHAnsi" w:hAnsiTheme="minorHAnsi" w:cstheme="minorHAnsi"/>
        </w:rPr>
        <w:t>PRINCIPIOS Y NORMAS DE CONDUCTA EXTERNAS</w:t>
      </w:r>
    </w:p>
    <w:p w14:paraId="1942CB88" w14:textId="77777777" w:rsidR="00F26318" w:rsidRPr="00E1717A" w:rsidRDefault="00F26318" w:rsidP="00F26318">
      <w:pPr>
        <w:rPr>
          <w:rStyle w:val="Textoennegrita"/>
          <w:b w:val="0"/>
          <w:bCs w:val="0"/>
          <w:sz w:val="12"/>
        </w:rPr>
      </w:pPr>
    </w:p>
    <w:p w14:paraId="3286CDAA" w14:textId="7422B021"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Los beneficiarios de las ayudas y subvenciones públicas concedidas por la Administración de la Comunidad Autónoma de la Región de Murcia (CARM) y cualquier persona -física o jurídica- o entidad sin personalidad jurídica que desee participar en un procedimiento de concesión de ayudas o subvenciones públicas, sea de concurrencia competitiva</w:t>
      </w:r>
      <w:r w:rsidR="00F8352B" w:rsidRPr="00971258">
        <w:rPr>
          <w:rFonts w:asciiTheme="majorHAnsi" w:hAnsiTheme="majorHAnsi" w:cstheme="majorHAnsi"/>
          <w:sz w:val="17"/>
          <w:szCs w:val="17"/>
        </w:rPr>
        <w:t>, no competitiva</w:t>
      </w:r>
      <w:r w:rsidRPr="00971258">
        <w:rPr>
          <w:rFonts w:asciiTheme="majorHAnsi" w:hAnsiTheme="majorHAnsi" w:cstheme="majorHAnsi"/>
          <w:sz w:val="17"/>
          <w:szCs w:val="17"/>
        </w:rPr>
        <w:t xml:space="preserve"> o de concesión directa, tramitado por la Administración Pública de la CARM, deberán asumir el compromiso de cumplimiento de las reglas de carácter ético que se plasman en este apartado. La asunción del citado compromiso se reflejará en las correspondientes bases reguladoras de la subvención o ayuda y se realizará, según proceda:</w:t>
      </w:r>
    </w:p>
    <w:p w14:paraId="788CC181" w14:textId="090C41D2"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 En los procedimientos de concurrencia competitiva</w:t>
      </w:r>
      <w:r w:rsidR="00F8352B" w:rsidRPr="00971258">
        <w:rPr>
          <w:rFonts w:asciiTheme="majorHAnsi" w:hAnsiTheme="majorHAnsi" w:cstheme="majorHAnsi"/>
          <w:sz w:val="17"/>
          <w:szCs w:val="17"/>
        </w:rPr>
        <w:t xml:space="preserve"> o no </w:t>
      </w:r>
      <w:r w:rsidR="008C0A70" w:rsidRPr="00971258">
        <w:rPr>
          <w:rFonts w:asciiTheme="majorHAnsi" w:hAnsiTheme="majorHAnsi" w:cstheme="majorHAnsi"/>
          <w:sz w:val="17"/>
          <w:szCs w:val="17"/>
        </w:rPr>
        <w:t>competitiva</w:t>
      </w:r>
      <w:r w:rsidRPr="00971258">
        <w:rPr>
          <w:rFonts w:asciiTheme="majorHAnsi" w:hAnsiTheme="majorHAnsi" w:cstheme="majorHAnsi"/>
          <w:sz w:val="17"/>
          <w:szCs w:val="17"/>
        </w:rPr>
        <w:t xml:space="preserve">, en la propia solicitud normalizada de participación, mediante la inclusión de una </w:t>
      </w:r>
      <w:r w:rsidR="008C0A70" w:rsidRPr="00971258">
        <w:rPr>
          <w:rFonts w:asciiTheme="majorHAnsi" w:hAnsiTheme="majorHAnsi" w:cstheme="majorHAnsi"/>
          <w:sz w:val="17"/>
          <w:szCs w:val="17"/>
        </w:rPr>
        <w:t xml:space="preserve">declaración responsable o </w:t>
      </w:r>
      <w:r w:rsidRPr="00971258">
        <w:rPr>
          <w:rFonts w:asciiTheme="majorHAnsi" w:hAnsiTheme="majorHAnsi" w:cstheme="majorHAnsi"/>
          <w:sz w:val="17"/>
          <w:szCs w:val="17"/>
        </w:rPr>
        <w:t>cláusula de adhesión al presente código, pudiéndose utilizar el modelo que figura en el apartado 3 del anexo.</w:t>
      </w:r>
    </w:p>
    <w:p w14:paraId="4AE86E65" w14:textId="3199FC20"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 xml:space="preserve">- En los procedimientos de concesión directa en los </w:t>
      </w:r>
      <w:r w:rsidR="00971258">
        <w:rPr>
          <w:rFonts w:asciiTheme="majorHAnsi" w:hAnsiTheme="majorHAnsi" w:cstheme="majorHAnsi"/>
          <w:sz w:val="17"/>
          <w:szCs w:val="17"/>
        </w:rPr>
        <w:t xml:space="preserve">que </w:t>
      </w:r>
      <w:r w:rsidRPr="00971258">
        <w:rPr>
          <w:rFonts w:asciiTheme="majorHAnsi" w:hAnsiTheme="majorHAnsi" w:cstheme="majorHAnsi"/>
          <w:sz w:val="17"/>
          <w:szCs w:val="17"/>
        </w:rPr>
        <w:t>se utilice el convenio para canalizar la correspondiente subvención, mediante la inclusión en este de una cláusula de adhesión al presente código, pudiéndose utilizar el modelo que figura en el apartado 4 del anexo.</w:t>
      </w:r>
    </w:p>
    <w:p w14:paraId="51DFEE55" w14:textId="360D319D"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 xml:space="preserve">- En los procedimientos de concesión directa en los </w:t>
      </w:r>
      <w:r w:rsidR="00C16D20" w:rsidRPr="00971258">
        <w:rPr>
          <w:rFonts w:asciiTheme="majorHAnsi" w:hAnsiTheme="majorHAnsi" w:cstheme="majorHAnsi"/>
          <w:sz w:val="17"/>
          <w:szCs w:val="17"/>
        </w:rPr>
        <w:t xml:space="preserve">que </w:t>
      </w:r>
      <w:r w:rsidRPr="00971258">
        <w:rPr>
          <w:rFonts w:asciiTheme="majorHAnsi" w:hAnsiTheme="majorHAnsi" w:cstheme="majorHAnsi"/>
          <w:sz w:val="17"/>
          <w:szCs w:val="17"/>
        </w:rPr>
        <w:t>se utilice la resolución como instrumento de concesión de la subvención, mediante la firma de un compromiso expreso de adhesión al presente código con carácter previo a la emisión de dicha resolución, pudiéndose utilizar el modelo que figura en el apartado 5 del anexo.</w:t>
      </w:r>
    </w:p>
    <w:p w14:paraId="70C937C6"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Los participantes en procedimientos de concesión de ayudas y subvenciones públicas y los beneficiarios de estas se comprometen a respetar, además de la normativa vigente en la materia que nos ocupa, las siguientes reglas:</w:t>
      </w:r>
    </w:p>
    <w:p w14:paraId="726DACE6"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1. No efectuarán modificaciones en la ejecución de la actividad subvencionada sin conocimiento ni aprobación expresa del órgano gestor, salvo lo que al respecto permitan y establezcan las bases reguladoras.</w:t>
      </w:r>
    </w:p>
    <w:p w14:paraId="748EEB10"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2. No tratarán de influir en las decisiones de los órganos de evaluación ni de los órganos concedentes de ayudas y subvenciones, ni ejercerán ningún tipo de presión sobre ellos, directa o indirectamente, respetando en todo momento su actitud de neutralidad en el proceso.</w:t>
      </w:r>
    </w:p>
    <w:p w14:paraId="29DCBA3A"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3. Se abstendrán de ofrecer regalos, dádivas, ofrecimientos o promesas a los altos cargos o al personal interviniente en cualquier fase del procedimiento de planificación, concesión, gestión, fiscalización y control de ayudas y subvenciones públicas.</w:t>
      </w:r>
    </w:p>
    <w:p w14:paraId="13E10ED3"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4. Se abstendrán de influir en el régimen de prelación de pagos.</w:t>
      </w:r>
    </w:p>
    <w:p w14:paraId="3C0280A1"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5. Se cuidará de que los fondos recibidos se inviertan de forma eficiente en la ejecución del proyecto o actividad subvencionada, evitando su despilfarro y optimizando su uso.</w:t>
      </w:r>
    </w:p>
    <w:p w14:paraId="470D815F"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6. Cumplirán con los principios, las normas y los cánones éticos propios de las tareas, los oficios y/o las profesiones correspondientes a las actividades objeto de subvención, actuando en todo momento con imparcialidad, de buena fe y con arreglo al código deontológico de su profesión o gremio.</w:t>
      </w:r>
    </w:p>
    <w:p w14:paraId="6C28EE07"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7. No falsearán, en ningún caso, los datos, la información o la documentación facilitada a la Administración Regional en los procedimientos de gestión, control o fiscalización de ayudas y subvenciones públicas, garantizando, en todo momento, la aportación de información veraz, completa, relevante y actualizada.</w:t>
      </w:r>
    </w:p>
    <w:p w14:paraId="79407E8C"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8. No obstaculizarán las actuaciones de comprobación que se efectúen por los órganos competentes, mostrando en todo momento una actitud plenamente colaboradora.</w:t>
      </w:r>
    </w:p>
    <w:p w14:paraId="3A43B260"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9. Los beneficiarios se responsabilizarán de que los subcontratistas con los que concierten la ejecución total o parcial de la actividad subvencionada, cuando ello esté permitido, se sujeten a los mismos principios y reglas de conductas enumerados en el presente código, debiendo informarles de su contenido.</w:t>
      </w:r>
    </w:p>
    <w:p w14:paraId="521EEDE8" w14:textId="77777777" w:rsidR="00F26318" w:rsidRPr="00971258" w:rsidRDefault="00F26318" w:rsidP="00F26318">
      <w:pPr>
        <w:spacing w:after="120"/>
        <w:jc w:val="both"/>
        <w:rPr>
          <w:rFonts w:asciiTheme="majorHAnsi" w:hAnsiTheme="majorHAnsi" w:cstheme="majorHAnsi"/>
          <w:sz w:val="17"/>
          <w:szCs w:val="17"/>
        </w:rPr>
      </w:pPr>
      <w:r w:rsidRPr="00971258">
        <w:rPr>
          <w:rFonts w:asciiTheme="majorHAnsi" w:hAnsiTheme="majorHAnsi" w:cstheme="majorHAnsi"/>
          <w:sz w:val="17"/>
          <w:szCs w:val="17"/>
        </w:rPr>
        <w:t>10. Comunicarán inmediatamente al órgano competente las posibles situaciones de conflicto de intereses que puedan darse en altos cargos, directivos o empleados públicos de la Administración Pública Regional intervinientes en procedimientos de concesión, control o reintegro de subvenciones, y evitarán exponerlos a situaciones que puedan generar tales conflictos.</w:t>
      </w:r>
    </w:p>
    <w:p w14:paraId="556B7558" w14:textId="3C4BC61B" w:rsidR="00100D20" w:rsidRPr="00CD1A43" w:rsidRDefault="00F26318" w:rsidP="00971258">
      <w:pPr>
        <w:spacing w:after="120"/>
        <w:jc w:val="both"/>
      </w:pPr>
      <w:r w:rsidRPr="00971258">
        <w:rPr>
          <w:rFonts w:asciiTheme="majorHAnsi" w:hAnsiTheme="majorHAnsi" w:cstheme="majorHAnsi"/>
          <w:sz w:val="17"/>
          <w:szCs w:val="17"/>
        </w:rPr>
        <w:t>11. Los beneficiarios respetarán el carácter confidencial de la información a la que tengan acceso con ocasión de la ejecución de las actividades o proyectos subvencionados, respecto de la que guardarán secreto profesional, y no utilizarán dicha información confidencial para obtener, directa o indirectamente, una ventaja o beneficio de cualquier tipo en interés propio ni en el de terceras personas.</w:t>
      </w:r>
      <w:r w:rsidRPr="00912B1F">
        <w:t xml:space="preserve"> </w:t>
      </w:r>
      <w:r w:rsidR="00100D20" w:rsidRPr="00CD1A43">
        <w:t xml:space="preserve"> </w:t>
      </w:r>
    </w:p>
    <w:sectPr w:rsidR="00100D20" w:rsidRPr="00CD1A43" w:rsidSect="00783D86">
      <w:headerReference w:type="default" r:id="rId10"/>
      <w:footerReference w:type="default" r:id="rId11"/>
      <w:pgSz w:w="11906" w:h="16838"/>
      <w:pgMar w:top="2336"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16B51" w14:textId="77777777" w:rsidR="00DF698B" w:rsidRDefault="00DF698B" w:rsidP="00100D20">
      <w:r>
        <w:separator/>
      </w:r>
    </w:p>
  </w:endnote>
  <w:endnote w:type="continuationSeparator" w:id="0">
    <w:p w14:paraId="49EA2D7C" w14:textId="77777777" w:rsidR="00DF698B" w:rsidRDefault="00DF698B" w:rsidP="001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6663610"/>
      <w:docPartObj>
        <w:docPartGallery w:val="Page Numbers (Bottom of Page)"/>
        <w:docPartUnique/>
      </w:docPartObj>
    </w:sdtPr>
    <w:sdtContent>
      <w:sdt>
        <w:sdtPr>
          <w:id w:val="-1769616900"/>
          <w:docPartObj>
            <w:docPartGallery w:val="Page Numbers (Top of Page)"/>
            <w:docPartUnique/>
          </w:docPartObj>
        </w:sdtPr>
        <w:sdtContent>
          <w:p w14:paraId="3EFBD104" w14:textId="70D005A4" w:rsidR="00971258" w:rsidRDefault="00971258">
            <w:pPr>
              <w:pStyle w:val="Piedepgina"/>
              <w:jc w:val="right"/>
            </w:pPr>
            <w:r w:rsidRPr="00971258">
              <w:rPr>
                <w:sz w:val="18"/>
                <w:szCs w:val="18"/>
              </w:rPr>
              <w:t xml:space="preserve">Página </w:t>
            </w:r>
            <w:r w:rsidRPr="00971258">
              <w:rPr>
                <w:b/>
                <w:bCs/>
                <w:sz w:val="18"/>
                <w:szCs w:val="18"/>
              </w:rPr>
              <w:fldChar w:fldCharType="begin"/>
            </w:r>
            <w:r w:rsidRPr="00971258">
              <w:rPr>
                <w:b/>
                <w:bCs/>
                <w:sz w:val="18"/>
                <w:szCs w:val="18"/>
              </w:rPr>
              <w:instrText>PAGE</w:instrText>
            </w:r>
            <w:r w:rsidRPr="00971258">
              <w:rPr>
                <w:b/>
                <w:bCs/>
                <w:sz w:val="18"/>
                <w:szCs w:val="18"/>
              </w:rPr>
              <w:fldChar w:fldCharType="separate"/>
            </w:r>
            <w:r w:rsidRPr="00971258">
              <w:rPr>
                <w:b/>
                <w:bCs/>
                <w:sz w:val="18"/>
                <w:szCs w:val="18"/>
              </w:rPr>
              <w:t>2</w:t>
            </w:r>
            <w:r w:rsidRPr="00971258">
              <w:rPr>
                <w:b/>
                <w:bCs/>
                <w:sz w:val="18"/>
                <w:szCs w:val="18"/>
              </w:rPr>
              <w:fldChar w:fldCharType="end"/>
            </w:r>
            <w:r w:rsidRPr="00971258">
              <w:rPr>
                <w:sz w:val="18"/>
                <w:szCs w:val="18"/>
              </w:rPr>
              <w:t xml:space="preserve"> de </w:t>
            </w:r>
            <w:r w:rsidRPr="00971258">
              <w:rPr>
                <w:b/>
                <w:bCs/>
                <w:sz w:val="18"/>
                <w:szCs w:val="18"/>
              </w:rPr>
              <w:fldChar w:fldCharType="begin"/>
            </w:r>
            <w:r w:rsidRPr="00971258">
              <w:rPr>
                <w:b/>
                <w:bCs/>
                <w:sz w:val="18"/>
                <w:szCs w:val="18"/>
              </w:rPr>
              <w:instrText>NUMPAGES</w:instrText>
            </w:r>
            <w:r w:rsidRPr="00971258">
              <w:rPr>
                <w:b/>
                <w:bCs/>
                <w:sz w:val="18"/>
                <w:szCs w:val="18"/>
              </w:rPr>
              <w:fldChar w:fldCharType="separate"/>
            </w:r>
            <w:r w:rsidRPr="00971258">
              <w:rPr>
                <w:b/>
                <w:bCs/>
                <w:sz w:val="18"/>
                <w:szCs w:val="18"/>
              </w:rPr>
              <w:t>2</w:t>
            </w:r>
            <w:r w:rsidRPr="00971258">
              <w:rPr>
                <w:b/>
                <w:bCs/>
                <w:sz w:val="18"/>
                <w:szCs w:val="18"/>
              </w:rPr>
              <w:fldChar w:fldCharType="end"/>
            </w:r>
          </w:p>
        </w:sdtContent>
      </w:sdt>
    </w:sdtContent>
  </w:sdt>
  <w:p w14:paraId="167E589C" w14:textId="77777777" w:rsidR="00971258" w:rsidRDefault="009712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D743B" w14:textId="77777777" w:rsidR="00DF698B" w:rsidRDefault="00DF698B" w:rsidP="00100D20">
      <w:r>
        <w:separator/>
      </w:r>
    </w:p>
  </w:footnote>
  <w:footnote w:type="continuationSeparator" w:id="0">
    <w:p w14:paraId="30D04C9C" w14:textId="77777777" w:rsidR="00DF698B" w:rsidRDefault="00DF698B" w:rsidP="0010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B755E" w14:textId="3E59791E" w:rsidR="004931FE" w:rsidRDefault="00E62DC5" w:rsidP="00783D86">
    <w:pPr>
      <w:pStyle w:val="Encabezado"/>
      <w:ind w:left="-1701"/>
    </w:pPr>
    <w:r>
      <w:rPr>
        <w:noProof/>
        <w:lang w:eastAsia="es-ES"/>
      </w:rPr>
      <w:drawing>
        <wp:inline distT="0" distB="0" distL="0" distR="0" wp14:anchorId="0988492C" wp14:editId="6ABFA8F4">
          <wp:extent cx="7524750" cy="1171575"/>
          <wp:effectExtent l="0" t="0" r="0" b="0"/>
          <wp:docPr id="1741597601" name="Imagen 1741597601"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5729104" name="Imagen 5729104"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898" cy="1171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18961843">
    <w:abstractNumId w:val="2"/>
  </w:num>
  <w:num w:numId="2" w16cid:durableId="1162041880">
    <w:abstractNumId w:val="1"/>
  </w:num>
  <w:num w:numId="3" w16cid:durableId="1654721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20"/>
    <w:rsid w:val="000721BC"/>
    <w:rsid w:val="00100D20"/>
    <w:rsid w:val="001115B3"/>
    <w:rsid w:val="001536B4"/>
    <w:rsid w:val="002C12B9"/>
    <w:rsid w:val="00394D90"/>
    <w:rsid w:val="003C1D86"/>
    <w:rsid w:val="004931FE"/>
    <w:rsid w:val="00561552"/>
    <w:rsid w:val="005C1F46"/>
    <w:rsid w:val="006C18CF"/>
    <w:rsid w:val="006D16C4"/>
    <w:rsid w:val="006D7830"/>
    <w:rsid w:val="00783D86"/>
    <w:rsid w:val="0087455A"/>
    <w:rsid w:val="008A143B"/>
    <w:rsid w:val="008C0A70"/>
    <w:rsid w:val="008F2A4E"/>
    <w:rsid w:val="00901E8F"/>
    <w:rsid w:val="00912B1F"/>
    <w:rsid w:val="00957D8E"/>
    <w:rsid w:val="00971258"/>
    <w:rsid w:val="00A4532B"/>
    <w:rsid w:val="00B1284D"/>
    <w:rsid w:val="00B83A16"/>
    <w:rsid w:val="00C16D20"/>
    <w:rsid w:val="00CD1A43"/>
    <w:rsid w:val="00D429ED"/>
    <w:rsid w:val="00D47B39"/>
    <w:rsid w:val="00D5164A"/>
    <w:rsid w:val="00D86050"/>
    <w:rsid w:val="00DF698B"/>
    <w:rsid w:val="00E61552"/>
    <w:rsid w:val="00E62DC5"/>
    <w:rsid w:val="00F1415B"/>
    <w:rsid w:val="00F26318"/>
    <w:rsid w:val="00F8352B"/>
    <w:rsid w:val="00FA00F6"/>
    <w:rsid w:val="00FB163E"/>
    <w:rsid w:val="00FE62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7532"/>
  <w15:chartTrackingRefBased/>
  <w15:docId w15:val="{A9189539-5DE1-46D7-961F-F6B6DA7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C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0D20"/>
    <w:rPr>
      <w:lang w:val="en-US" w:eastAsia="en-US"/>
    </w:rPr>
  </w:style>
  <w:style w:type="character" w:customStyle="1" w:styleId="TextonotapieCar">
    <w:name w:val="Texto nota pie Car"/>
    <w:basedOn w:val="Fuentedeprrafopredeter"/>
    <w:link w:val="Textonotapie"/>
    <w:uiPriority w:val="99"/>
    <w:semiHidden/>
    <w:rsid w:val="00100D2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100D20"/>
    <w:rPr>
      <w:vertAlign w:val="superscript"/>
    </w:rPr>
  </w:style>
  <w:style w:type="paragraph" w:styleId="Encabezado">
    <w:name w:val="header"/>
    <w:basedOn w:val="Normal"/>
    <w:link w:val="Encabezado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931FE"/>
  </w:style>
  <w:style w:type="paragraph" w:styleId="Piedepgina">
    <w:name w:val="footer"/>
    <w:basedOn w:val="Normal"/>
    <w:link w:val="Piedepgina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931FE"/>
  </w:style>
  <w:style w:type="paragraph" w:styleId="NormalWeb">
    <w:name w:val="Normal (Web)"/>
    <w:basedOn w:val="Normal"/>
    <w:uiPriority w:val="99"/>
    <w:semiHidden/>
    <w:unhideWhenUsed/>
    <w:rsid w:val="00F26318"/>
    <w:pPr>
      <w:spacing w:before="100" w:beforeAutospacing="1" w:after="100" w:afterAutospacing="1"/>
    </w:pPr>
    <w:rPr>
      <w:szCs w:val="24"/>
    </w:rPr>
  </w:style>
  <w:style w:type="character" w:styleId="Textoennegrita">
    <w:name w:val="Strong"/>
    <w:basedOn w:val="Fuentedeprrafopredeter"/>
    <w:qFormat/>
    <w:rsid w:val="00F26318"/>
    <w:rPr>
      <w:b/>
      <w:bCs/>
    </w:rPr>
  </w:style>
  <w:style w:type="paragraph" w:customStyle="1" w:styleId="centroredonda">
    <w:name w:val="centro_redonda"/>
    <w:basedOn w:val="Normal"/>
    <w:rsid w:val="0097125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0F2CD4983A22441B58503F344323771" ma:contentTypeVersion="14" ma:contentTypeDescription="Crear nuevo documento." ma:contentTypeScope="" ma:versionID="4fabf82cebb5cfdf96f8a6de4882d686">
  <xsd:schema xmlns:xsd="http://www.w3.org/2001/XMLSchema" xmlns:xs="http://www.w3.org/2001/XMLSchema" xmlns:p="http://schemas.microsoft.com/office/2006/metadata/properties" xmlns:ns2="5b1d90f3-76cf-40e9-aabd-86bc05c28237" xmlns:ns3="50dd8838-af50-4d09-8cfd-220ca962fa33" targetNamespace="http://schemas.microsoft.com/office/2006/metadata/properties" ma:root="true" ma:fieldsID="844a8aaaf17481b7e3755baf4206f760" ns2:_="" ns3:_="">
    <xsd:import namespace="5b1d90f3-76cf-40e9-aabd-86bc05c28237"/>
    <xsd:import namespace="50dd8838-af50-4d09-8cfd-220ca962fa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d90f3-76cf-40e9-aabd-86bc05c2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d8838-af50-4d09-8cfd-220ca962fa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f7d62c-b8d5-4051-864f-46f4f555dcd8}" ma:internalName="TaxCatchAll" ma:showField="CatchAllData" ma:web="50dd8838-af50-4d09-8cfd-220ca962fa3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dd8838-af50-4d09-8cfd-220ca962fa33" xsi:nil="true"/>
    <lcf76f155ced4ddcb4097134ff3c332f xmlns="5b1d90f3-76cf-40e9-aabd-86bc05c282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9B8D2F-1870-4001-BDDE-7F181833FAD6}">
  <ds:schemaRefs>
    <ds:schemaRef ds:uri="http://schemas.microsoft.com/sharepoint/v3/contenttype/forms"/>
  </ds:schemaRefs>
</ds:datastoreItem>
</file>

<file path=customXml/itemProps2.xml><?xml version="1.0" encoding="utf-8"?>
<ds:datastoreItem xmlns:ds="http://schemas.openxmlformats.org/officeDocument/2006/customXml" ds:itemID="{6DE6BFE5-2ADB-456F-933E-999B97341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d90f3-76cf-40e9-aabd-86bc05c28237"/>
    <ds:schemaRef ds:uri="50dd8838-af50-4d09-8cfd-220ca962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1ED58-DB3C-4C80-A278-E522FD514C0C}">
  <ds:schemaRefs>
    <ds:schemaRef ds:uri="http://schemas.microsoft.com/office/2006/metadata/properties"/>
    <ds:schemaRef ds:uri="http://schemas.microsoft.com/office/infopath/2007/PartnerControls"/>
    <ds:schemaRef ds:uri="50dd8838-af50-4d09-8cfd-220ca962fa33"/>
    <ds:schemaRef ds:uri="5b1d90f3-76cf-40e9-aabd-86bc05c2823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4886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Modelo declaración sobre el cumplimiento del principio (DNSH) en el sentido del artículo 17 del reglamento (UE) 2020/852</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sobre el cumplimiento del principio (DNSH) en el sentido del artículo 17 del reglamento (UE) 2020/852</dc:title>
  <dc:subject/>
  <dc:creator/>
  <cp:keywords/>
  <dc:description/>
  <cp:lastModifiedBy>ARROYO MOMPEAN, PEDRO</cp:lastModifiedBy>
  <cp:revision>5</cp:revision>
  <dcterms:created xsi:type="dcterms:W3CDTF">2024-04-17T10:10:00Z</dcterms:created>
  <dcterms:modified xsi:type="dcterms:W3CDTF">2024-07-25T19:16:00Z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0x010100D0F2CD4983A22441B58503F344323771</vt:lpwstr>
  </property>
  <property fmtid="{D5CDD505-2E9C-101B-9397-08002B2CF9AE}" pid="3" name="MediaServiceImageTags">
    <vt:lpwstr/>
  </property>
</Properties>
</file>